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8EA" w:rsidRDefault="003878EA" w:rsidP="0056233E">
      <w:pPr>
        <w:rPr>
          <w:b/>
          <w:bCs/>
        </w:rPr>
      </w:pPr>
      <w:bookmarkStart w:id="0" w:name="_GoBack"/>
      <w:bookmarkEnd w:id="0"/>
      <w:r>
        <w:rPr>
          <w:b/>
          <w:bCs/>
        </w:rPr>
        <w:t>DATA LABORATORIO</w:t>
      </w:r>
      <w:r w:rsidR="0018019A">
        <w:rPr>
          <w:b/>
          <w:bCs/>
        </w:rPr>
        <w:t xml:space="preserve"> 08/09/2017</w:t>
      </w:r>
    </w:p>
    <w:p w:rsidR="0018019A" w:rsidRDefault="0018019A" w:rsidP="0018019A">
      <w:pPr>
        <w:rPr>
          <w:b/>
          <w:bCs/>
        </w:rPr>
      </w:pPr>
      <w:r>
        <w:rPr>
          <w:b/>
          <w:bCs/>
        </w:rPr>
        <w:t>CORSISTI: Bernardi Claudio</w:t>
      </w:r>
      <w:r w:rsidR="00B874FF" w:rsidRPr="00B874FF">
        <w:rPr>
          <w:b/>
          <w:bCs/>
        </w:rPr>
        <w:t xml:space="preserve"> </w:t>
      </w:r>
      <w:r w:rsidR="00B874FF">
        <w:rPr>
          <w:b/>
          <w:bCs/>
        </w:rPr>
        <w:t xml:space="preserve">                                                 GRUPPO: ambito15</w:t>
      </w:r>
      <w:r w:rsidR="00960638">
        <w:rPr>
          <w:b/>
          <w:bCs/>
        </w:rPr>
        <w:t xml:space="preserve"> - didacomp4</w:t>
      </w:r>
    </w:p>
    <w:p w:rsidR="0018019A" w:rsidRDefault="0018019A" w:rsidP="0018019A">
      <w:pPr>
        <w:rPr>
          <w:b/>
          <w:bCs/>
        </w:rPr>
      </w:pPr>
      <w:r>
        <w:rPr>
          <w:b/>
          <w:bCs/>
        </w:rPr>
        <w:t xml:space="preserve">                   Chiari Graziella</w:t>
      </w:r>
    </w:p>
    <w:p w:rsidR="0018019A" w:rsidRDefault="0018019A" w:rsidP="0018019A">
      <w:pPr>
        <w:rPr>
          <w:b/>
          <w:bCs/>
        </w:rPr>
      </w:pPr>
      <w:r>
        <w:rPr>
          <w:b/>
          <w:bCs/>
        </w:rPr>
        <w:t xml:space="preserve">                   </w:t>
      </w:r>
      <w:proofErr w:type="spellStart"/>
      <w:r>
        <w:rPr>
          <w:b/>
          <w:bCs/>
        </w:rPr>
        <w:t>Costanzi</w:t>
      </w:r>
      <w:proofErr w:type="spellEnd"/>
      <w:r>
        <w:rPr>
          <w:b/>
          <w:bCs/>
        </w:rPr>
        <w:t xml:space="preserve"> Tiziana</w:t>
      </w:r>
    </w:p>
    <w:p w:rsidR="0018019A" w:rsidRDefault="0018019A" w:rsidP="0018019A">
      <w:pPr>
        <w:rPr>
          <w:b/>
          <w:bCs/>
        </w:rPr>
      </w:pPr>
      <w:r>
        <w:rPr>
          <w:b/>
          <w:bCs/>
        </w:rPr>
        <w:t xml:space="preserve">                   </w:t>
      </w:r>
      <w:proofErr w:type="spellStart"/>
      <w:r>
        <w:rPr>
          <w:b/>
          <w:bCs/>
        </w:rPr>
        <w:t>Marianecci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Veruska</w:t>
      </w:r>
      <w:proofErr w:type="spellEnd"/>
    </w:p>
    <w:p w:rsidR="006F4EBF" w:rsidRDefault="0056233E" w:rsidP="006F4EBF">
      <w:pPr>
        <w:jc w:val="center"/>
        <w:rPr>
          <w:b/>
          <w:bCs/>
          <w:u w:val="single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56233E">
        <w:rPr>
          <w:b/>
          <w:bCs/>
          <w:u w:val="single"/>
        </w:rPr>
        <w:t xml:space="preserve">AUTOBIOGRAFIE </w:t>
      </w:r>
      <w:proofErr w:type="spellStart"/>
      <w:r w:rsidRPr="0056233E">
        <w:rPr>
          <w:b/>
          <w:bCs/>
          <w:u w:val="single"/>
        </w:rPr>
        <w:t>DI</w:t>
      </w:r>
      <w:proofErr w:type="spellEnd"/>
      <w:r w:rsidRPr="0056233E">
        <w:rPr>
          <w:b/>
          <w:bCs/>
          <w:u w:val="single"/>
        </w:rPr>
        <w:t xml:space="preserve"> RIFLESSIONE SULL’ESPERIENZA DEL </w:t>
      </w:r>
      <w:r>
        <w:rPr>
          <w:b/>
          <w:bCs/>
          <w:u w:val="single"/>
        </w:rPr>
        <w:t xml:space="preserve">LABORATORIO </w:t>
      </w:r>
    </w:p>
    <w:p w:rsidR="006F4EBF" w:rsidRDefault="009D6CC9" w:rsidP="006F4EBF">
      <w:pPr>
        <w:jc w:val="center"/>
        <w:rPr>
          <w:b/>
          <w:bCs/>
        </w:rPr>
      </w:pPr>
      <w:r>
        <w:rPr>
          <w:b/>
          <w:bCs/>
          <w:u w:val="single"/>
        </w:rPr>
        <w:t>ANALOGICO VS DIGITALE?</w:t>
      </w:r>
    </w:p>
    <w:p w:rsidR="0056233E" w:rsidRPr="006F4EBF" w:rsidRDefault="0056233E" w:rsidP="006F4EBF">
      <w:pPr>
        <w:jc w:val="center"/>
        <w:rPr>
          <w:b/>
          <w:bCs/>
        </w:rPr>
      </w:pPr>
      <w:r>
        <w:rPr>
          <w:b/>
          <w:bCs/>
          <w:u w:val="single"/>
        </w:rPr>
        <w:t>CODING UNPLEGGED</w:t>
      </w:r>
    </w:p>
    <w:p w:rsidR="006F4EBF" w:rsidRDefault="009D6CC9" w:rsidP="006F4EBF">
      <w:pPr>
        <w:spacing w:after="0" w:line="240" w:lineRule="auto"/>
        <w:jc w:val="center"/>
      </w:pPr>
      <w:r>
        <w:rPr>
          <w:b/>
          <w:bCs/>
          <w:u w:val="single"/>
        </w:rPr>
        <w:t>IPERLOGO</w:t>
      </w:r>
      <w:r w:rsidR="006F4EBF">
        <w:t xml:space="preserve"> </w:t>
      </w:r>
    </w:p>
    <w:p w:rsidR="006F4EBF" w:rsidRDefault="006F4EBF" w:rsidP="006F4EBF">
      <w:pPr>
        <w:spacing w:after="0" w:line="240" w:lineRule="auto"/>
        <w:jc w:val="center"/>
      </w:pPr>
    </w:p>
    <w:p w:rsidR="0056233E" w:rsidRPr="006F4EBF" w:rsidRDefault="003878EA" w:rsidP="006F4EBF">
      <w:pPr>
        <w:spacing w:after="0" w:line="240" w:lineRule="auto"/>
        <w:jc w:val="center"/>
      </w:pPr>
      <w:r>
        <w:rPr>
          <w:b/>
          <w:bCs/>
          <w:u w:val="single"/>
        </w:rPr>
        <w:t>POSSIBILI   DOMANDE  GUIDA</w:t>
      </w:r>
    </w:p>
    <w:p w:rsidR="0056233E" w:rsidRDefault="0056233E" w:rsidP="0056233E">
      <w:pPr>
        <w:spacing w:after="0" w:line="240" w:lineRule="auto"/>
      </w:pPr>
    </w:p>
    <w:p w:rsidR="003878EA" w:rsidRDefault="003878EA" w:rsidP="0056233E">
      <w:pPr>
        <w:spacing w:after="0" w:line="240" w:lineRule="auto"/>
      </w:pPr>
      <w:r>
        <w:t xml:space="preserve">Nota: Una volta compilata, la scheda va </w:t>
      </w:r>
      <w:r w:rsidR="009D6CC9">
        <w:t>inserita in piattaforma.</w:t>
      </w:r>
    </w:p>
    <w:p w:rsidR="003878EA" w:rsidRPr="0056233E" w:rsidRDefault="003878EA" w:rsidP="0056233E">
      <w:pPr>
        <w:spacing w:after="0" w:line="240" w:lineRule="auto"/>
      </w:pPr>
    </w:p>
    <w:tbl>
      <w:tblPr>
        <w:tblStyle w:val="Grigliatabella"/>
        <w:tblW w:w="0" w:type="auto"/>
        <w:tblLook w:val="04A0"/>
      </w:tblPr>
      <w:tblGrid>
        <w:gridCol w:w="3227"/>
        <w:gridCol w:w="6551"/>
      </w:tblGrid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mi è piaciuto di quest’ esperienza?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232C67" w:rsidP="00BC30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Consideriamo</w:t>
            </w:r>
            <w:r w:rsidR="00484BC2">
              <w:rPr>
                <w:sz w:val="20"/>
                <w:szCs w:val="20"/>
              </w:rPr>
              <w:t xml:space="preserve"> questa esperienza abbastanza positiva in merito al confronto con colleghi di altri</w:t>
            </w:r>
            <w:r w:rsidR="0002256C">
              <w:rPr>
                <w:sz w:val="20"/>
                <w:szCs w:val="20"/>
              </w:rPr>
              <w:t xml:space="preserve"> istituti</w:t>
            </w:r>
            <w:r w:rsidR="00484BC2">
              <w:rPr>
                <w:sz w:val="20"/>
                <w:szCs w:val="20"/>
              </w:rPr>
              <w:t xml:space="preserve">.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Quali aspetti si sono rivelati poco stimolanti?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484BC2" w:rsidP="00BC30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L’organizzazione non sempre è risultata efficace, soprattutto per quanto riguarda la formazione dei gruppi laboratoriali: difficile è </w:t>
            </w:r>
            <w:r w:rsidR="00373DB5">
              <w:rPr>
                <w:sz w:val="20"/>
                <w:szCs w:val="20"/>
              </w:rPr>
              <w:t xml:space="preserve">stato </w:t>
            </w:r>
            <w:r>
              <w:rPr>
                <w:sz w:val="20"/>
                <w:szCs w:val="20"/>
              </w:rPr>
              <w:t>il confronto con i colleghi degli a</w:t>
            </w:r>
            <w:r w:rsidR="00232C67">
              <w:rPr>
                <w:sz w:val="20"/>
                <w:szCs w:val="20"/>
              </w:rPr>
              <w:t>ltri istituti con i quali dovevamo</w:t>
            </w:r>
            <w:r>
              <w:rPr>
                <w:sz w:val="20"/>
                <w:szCs w:val="20"/>
              </w:rPr>
              <w:t xml:space="preserve"> portare a term</w:t>
            </w:r>
            <w:r w:rsidR="0002256C">
              <w:rPr>
                <w:sz w:val="20"/>
                <w:szCs w:val="20"/>
              </w:rPr>
              <w:t>ine il lavoro assegnato. L</w:t>
            </w:r>
            <w:r>
              <w:rPr>
                <w:sz w:val="20"/>
                <w:szCs w:val="20"/>
              </w:rPr>
              <w:t xml:space="preserve">e consegne che </w:t>
            </w:r>
            <w:r w:rsidR="00232C67">
              <w:rPr>
                <w:sz w:val="20"/>
                <w:szCs w:val="20"/>
              </w:rPr>
              <w:t xml:space="preserve">i relatori proponevano </w:t>
            </w:r>
            <w:r>
              <w:rPr>
                <w:sz w:val="20"/>
                <w:szCs w:val="20"/>
              </w:rPr>
              <w:t xml:space="preserve"> </w:t>
            </w:r>
            <w:r w:rsidR="00373DB5">
              <w:rPr>
                <w:sz w:val="20"/>
                <w:szCs w:val="20"/>
              </w:rPr>
              <w:t>erano diverse. Spesso ci siamo trovati a svolgere anche compiti che non ci erano stati assegnati personalmente ma che erano stati assegnati ad altri gruppi  per il timore che in caso contrario il corso non venisse validato.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modificherei?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373DB5" w:rsidP="00BC30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Innanzitutto l’o</w:t>
            </w:r>
            <w:r w:rsidR="00BC3021">
              <w:rPr>
                <w:sz w:val="20"/>
                <w:szCs w:val="20"/>
              </w:rPr>
              <w:t xml:space="preserve">rganizzazione. Inoltre </w:t>
            </w:r>
            <w:r w:rsidR="00232C67">
              <w:rPr>
                <w:sz w:val="20"/>
                <w:szCs w:val="20"/>
              </w:rPr>
              <w:t>proporremmo</w:t>
            </w:r>
            <w:r>
              <w:rPr>
                <w:sz w:val="20"/>
                <w:szCs w:val="20"/>
              </w:rPr>
              <w:t xml:space="preserve"> di approfondire maggiormente la parte teorica riguardante le metodologie presentate dai vari relatori</w:t>
            </w:r>
            <w:r w:rsidR="00232C67">
              <w:rPr>
                <w:sz w:val="20"/>
                <w:szCs w:val="20"/>
              </w:rPr>
              <w:t xml:space="preserve"> e il successivo</w:t>
            </w:r>
            <w:r w:rsidR="006E7A4E">
              <w:rPr>
                <w:sz w:val="20"/>
                <w:szCs w:val="20"/>
              </w:rPr>
              <w:t xml:space="preserve"> feedback da parte dei relatori stessi una volta inviato in pia</w:t>
            </w:r>
            <w:r w:rsidR="00232C67">
              <w:rPr>
                <w:sz w:val="20"/>
                <w:szCs w:val="20"/>
              </w:rPr>
              <w:t>ttaforma il compito assegnato (</w:t>
            </w:r>
            <w:r w:rsidR="006E7A4E">
              <w:rPr>
                <w:sz w:val="20"/>
                <w:szCs w:val="20"/>
              </w:rPr>
              <w:t>ad eccezione del Prof. Fe</w:t>
            </w:r>
            <w:r w:rsidR="00232C67">
              <w:rPr>
                <w:sz w:val="20"/>
                <w:szCs w:val="20"/>
              </w:rPr>
              <w:t>rrara che ci ha fornito degli in</w:t>
            </w:r>
            <w:r w:rsidR="006E7A4E">
              <w:rPr>
                <w:sz w:val="20"/>
                <w:szCs w:val="20"/>
              </w:rPr>
              <w:t>put per rendere il compito più esauriente).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imparato?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232C67" w:rsidP="00BC30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Abbiamo</w:t>
            </w:r>
            <w:r w:rsidR="006E7A4E">
              <w:rPr>
                <w:sz w:val="20"/>
                <w:szCs w:val="20"/>
              </w:rPr>
              <w:t xml:space="preserve"> incrementato le strateg</w:t>
            </w:r>
            <w:r>
              <w:rPr>
                <w:sz w:val="20"/>
                <w:szCs w:val="20"/>
              </w:rPr>
              <w:t xml:space="preserve">ie metodologiche che utilizzavamo quotidianamente nella nostra </w:t>
            </w:r>
            <w:r w:rsidR="006E7A4E">
              <w:rPr>
                <w:sz w:val="20"/>
                <w:szCs w:val="20"/>
              </w:rPr>
              <w:t>didattica. Interessanti son</w:t>
            </w:r>
            <w:r w:rsidR="0002256C">
              <w:rPr>
                <w:sz w:val="20"/>
                <w:szCs w:val="20"/>
              </w:rPr>
              <w:t>o stati i laboratori riguardanti il</w:t>
            </w:r>
            <w:r>
              <w:rPr>
                <w:sz w:val="20"/>
                <w:szCs w:val="20"/>
              </w:rPr>
              <w:t xml:space="preserve"> compito autentico e </w:t>
            </w:r>
            <w:r w:rsidR="006E7A4E">
              <w:rPr>
                <w:sz w:val="20"/>
                <w:szCs w:val="20"/>
              </w:rPr>
              <w:t>l’EAS.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so fare ora, cosa ho sviluppato</w:t>
            </w:r>
            <w:r w:rsidR="002E1CE6">
              <w:rPr>
                <w:b/>
                <w:bCs/>
                <w:sz w:val="20"/>
                <w:szCs w:val="20"/>
              </w:rPr>
              <w:t xml:space="preserve"> </w:t>
            </w:r>
            <w:r w:rsidRPr="0056233E">
              <w:rPr>
                <w:b/>
                <w:bCs/>
                <w:sz w:val="20"/>
                <w:szCs w:val="20"/>
              </w:rPr>
              <w:t>nel corso di quest’attività – a livello scolastico e di vita personale (quali competenze ho acquisito)?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Default="006E7A4E" w:rsidP="00BC30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tematica relativa alla didattica per competenze</w:t>
            </w:r>
            <w:r w:rsidR="00232C67">
              <w:rPr>
                <w:sz w:val="20"/>
                <w:szCs w:val="20"/>
              </w:rPr>
              <w:t xml:space="preserve"> da anni ormai viene da noi</w:t>
            </w:r>
            <w:r>
              <w:rPr>
                <w:sz w:val="20"/>
                <w:szCs w:val="20"/>
              </w:rPr>
              <w:t xml:space="preserve"> affrontata ed approfondita sia in ambito lavorativo che personale (corsi di formazione a livello universitario).</w:t>
            </w:r>
          </w:p>
          <w:p w:rsidR="00294485" w:rsidRPr="0056233E" w:rsidRDefault="00232C67" w:rsidP="00BC30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L’intento della nostra </w:t>
            </w:r>
            <w:r w:rsidR="00294485">
              <w:rPr>
                <w:sz w:val="20"/>
                <w:szCs w:val="20"/>
              </w:rPr>
              <w:t xml:space="preserve">partecipazione al corso era quello di </w:t>
            </w:r>
            <w:r w:rsidR="0002256C">
              <w:rPr>
                <w:sz w:val="20"/>
                <w:szCs w:val="20"/>
              </w:rPr>
              <w:t>“scoprire” a che punto erano  arrivati gli studi in merito alla tematica del corso.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compreso?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232C67" w:rsidP="00BC30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Essenziale è l’intento condiviso con il gruppo docente del proprio istituto in relazione  al modo di utilizzare questo tipo di didattica</w:t>
            </w:r>
            <w:r w:rsidR="008E760C">
              <w:rPr>
                <w:sz w:val="20"/>
                <w:szCs w:val="20"/>
              </w:rPr>
              <w:t>. Nella nostra scuola ci è stato richiesto un incontro per approfondire le tematiche affrontate durante  gli incontri del corso; il confronto  è risultato proficuo ed ha favorito nei colleghi spunti di riflessione e di crescita professionale.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lastRenderedPageBreak/>
              <w:t>Come sono cambiato?</w:t>
            </w:r>
          </w:p>
          <w:p w:rsid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BC3021" w:rsidP="008D7D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Abbiamo preso coscienza della validità di queste nuove metodologie</w:t>
            </w:r>
            <w:r w:rsidR="008D7D23">
              <w:rPr>
                <w:sz w:val="20"/>
                <w:szCs w:val="20"/>
              </w:rPr>
              <w:t xml:space="preserve"> e stiamo cercando di sensibilizzare, almeno, i colleghi con cui lavoriamo a stretto contatto.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Con quali emozioni sono entrato in contatto?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977458" w:rsidP="00183A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Dopo l’</w:t>
            </w:r>
            <w:r w:rsidR="00183A99">
              <w:rPr>
                <w:sz w:val="20"/>
                <w:szCs w:val="20"/>
              </w:rPr>
              <w:t>entusiasmo iniziale, il disincanto</w:t>
            </w:r>
            <w:r>
              <w:rPr>
                <w:sz w:val="20"/>
                <w:szCs w:val="20"/>
              </w:rPr>
              <w:t xml:space="preserve"> </w:t>
            </w:r>
            <w:r w:rsidR="00183A99">
              <w:rPr>
                <w:sz w:val="20"/>
                <w:szCs w:val="20"/>
              </w:rPr>
              <w:t xml:space="preserve">ha avuto la meglio: confrontandoci con la realtà della scuola ci siamo resi conto che è problematico intraprendere questo nuovo percorso, in quanto non tutti sono propensi al cambiamento.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mi sono relazionato?</w:t>
            </w:r>
          </w:p>
        </w:tc>
        <w:tc>
          <w:tcPr>
            <w:tcW w:w="6551" w:type="dxa"/>
          </w:tcPr>
          <w:p w:rsidR="0056233E" w:rsidRPr="0056233E" w:rsidRDefault="004210E8" w:rsidP="004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 siamo resi immediatamente disponibili al dialogo e al confronto, creando un clima positivo di collaborazione e di sinergia con gli altri corsisti.</w:t>
            </w:r>
          </w:p>
          <w:p w:rsidR="0056233E" w:rsidRPr="0056233E" w:rsidRDefault="0056233E" w:rsidP="004210E8">
            <w:pPr>
              <w:jc w:val="both"/>
              <w:rPr>
                <w:sz w:val="20"/>
                <w:szCs w:val="20"/>
              </w:rPr>
            </w:pPr>
          </w:p>
          <w:p w:rsidR="0056233E" w:rsidRPr="0056233E" w:rsidRDefault="0056233E" w:rsidP="004210E8">
            <w:pPr>
              <w:jc w:val="both"/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Quanto e cosa sono riuscito a comunicare?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4210E8" w:rsidP="004210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Purtroppo, i momenti di scambio con gli altri corsisti si sono limitati a quelli avuti durante le attività laboratoriali.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Che valore e significato hanno per me attività scolastiche di questo tipo?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172161" w:rsidP="001721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Riteniamo valida la tematica sostenuta nel corso in quanto rende il bambino “competente” nella risoluzione dei problemi e nell’affrontare la realtà.</w:t>
            </w:r>
          </w:p>
        </w:tc>
      </w:tr>
    </w:tbl>
    <w:p w:rsidR="002B3A0B" w:rsidRDefault="002B3A0B"/>
    <w:sectPr w:rsidR="002B3A0B" w:rsidSect="00824F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007CF"/>
    <w:multiLevelType w:val="hybridMultilevel"/>
    <w:tmpl w:val="8B1AC9DE"/>
    <w:lvl w:ilvl="0" w:tplc="D00E3B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C52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62D2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2C21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C282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6E1C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5A88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D893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DA93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67D04FD"/>
    <w:multiLevelType w:val="hybridMultilevel"/>
    <w:tmpl w:val="FED0213E"/>
    <w:lvl w:ilvl="0" w:tplc="B60EA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8B2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C2EC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3020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6C39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B40A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8CC1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9E57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679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56233E"/>
    <w:rsid w:val="0002256C"/>
    <w:rsid w:val="00172161"/>
    <w:rsid w:val="0018019A"/>
    <w:rsid w:val="00183A99"/>
    <w:rsid w:val="00232C67"/>
    <w:rsid w:val="002865AF"/>
    <w:rsid w:val="00294485"/>
    <w:rsid w:val="002B3A0B"/>
    <w:rsid w:val="002E1CE6"/>
    <w:rsid w:val="00373DB5"/>
    <w:rsid w:val="003878EA"/>
    <w:rsid w:val="004210E8"/>
    <w:rsid w:val="00484BC2"/>
    <w:rsid w:val="004E244E"/>
    <w:rsid w:val="0056233E"/>
    <w:rsid w:val="006C7FC7"/>
    <w:rsid w:val="006E7A4E"/>
    <w:rsid w:val="006F4EBF"/>
    <w:rsid w:val="00824FAD"/>
    <w:rsid w:val="008D5E36"/>
    <w:rsid w:val="008D7D23"/>
    <w:rsid w:val="008E760C"/>
    <w:rsid w:val="00960638"/>
    <w:rsid w:val="00977458"/>
    <w:rsid w:val="009D6CC9"/>
    <w:rsid w:val="00A7467D"/>
    <w:rsid w:val="00AB210E"/>
    <w:rsid w:val="00B874FF"/>
    <w:rsid w:val="00BC3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4F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3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8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1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2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0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5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43C28-BC30-4432-B8A7-7CEA2D765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INSEGNANTE</cp:lastModifiedBy>
  <cp:revision>12</cp:revision>
  <cp:lastPrinted>2017-09-04T19:25:00Z</cp:lastPrinted>
  <dcterms:created xsi:type="dcterms:W3CDTF">2017-09-13T17:05:00Z</dcterms:created>
  <dcterms:modified xsi:type="dcterms:W3CDTF">2017-10-09T15:57:00Z</dcterms:modified>
</cp:coreProperties>
</file>